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B1" w:rsidRPr="005C36B1" w:rsidRDefault="005C36B1" w:rsidP="005C36B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en-US"/>
        </w:rPr>
      </w:pPr>
      <w:r w:rsidRPr="005C3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Characteristics of Highly Effective Science Teaching and Learning</w:t>
      </w:r>
    </w:p>
    <w:p w:rsidR="005C36B1" w:rsidRPr="005C36B1" w:rsidRDefault="005C36B1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5C36B1">
        <w:rPr>
          <w:rFonts w:ascii="Times New Roman" w:hAnsi="Times New Roman" w:cs="Times New Roman"/>
          <w:szCs w:val="24"/>
          <w:lang w:eastAsia="en-US"/>
        </w:rPr>
        <w:t> </w:t>
      </w:r>
      <w:r w:rsidRPr="005C36B1">
        <w:rPr>
          <w:rFonts w:ascii="Times New Roman" w:eastAsia="Times New Roman" w:hAnsi="Times New Roman" w:cs="Times New Roman"/>
          <w:noProof/>
          <w:color w:val="000000"/>
          <w:szCs w:val="24"/>
          <w:lang w:eastAsia="en-US"/>
        </w:rPr>
        <w:drawing>
          <wp:inline distT="0" distB="0" distL="0" distR="0" wp14:anchorId="70A62C98" wp14:editId="3209C3F2">
            <wp:extent cx="5829300" cy="685800"/>
            <wp:effectExtent l="0" t="0" r="12700" b="0"/>
            <wp:docPr id="1" name="Picture 1" descr="ection 1 learning cl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tion 1 learning clim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1" w:rsidRPr="005C36B1" w:rsidRDefault="005C36B1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en-US"/>
        </w:rPr>
        <w:t>Learning Climate:</w:t>
      </w:r>
      <w:r w:rsidRPr="005C36B1">
        <w:rPr>
          <w:rFonts w:ascii="Times New Roman" w:eastAsia="Times New Roman" w:hAnsi="Times New Roman" w:cs="Times New Roman"/>
          <w:color w:val="000000"/>
          <w:szCs w:val="24"/>
          <w:lang w:eastAsia="en-US"/>
        </w:rPr>
        <w:t>  a safe environment supported by the teacher in which high, clear expectations and positive relationships are fostered; active learning is promoted</w:t>
      </w:r>
    </w:p>
    <w:p w:rsidR="005C36B1" w:rsidRPr="005C36B1" w:rsidRDefault="003C3B28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4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 xml:space="preserve">- Teacher creates learning environments where students are active participants as individuals and as members of collaborative groups.  </w:t>
      </w:r>
      <w:r w:rsidR="005C36B1" w:rsidRPr="005C36B1">
        <w:rPr>
          <w:rFonts w:ascii="Times New Roman" w:eastAsia="Times New Roman" w:hAnsi="Times New Roman" w:cs="Times New Roman"/>
          <w:color w:val="000000"/>
          <w:szCs w:val="24"/>
          <w:lang w:eastAsia="en-US"/>
        </w:rPr>
        <w:br/>
      </w: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9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 xml:space="preserve"> - Teacher motivates students and nurtures their desire to learn in a safe, healthy and supportive environment which develops compassion and mutual respect.  </w:t>
      </w:r>
    </w:p>
    <w:p w:rsidR="005C36B1" w:rsidRPr="005C36B1" w:rsidRDefault="003C3B28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14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- Teacher cultivates cross cultural understandings and the value of diversity. </w:t>
      </w:r>
      <w:r w:rsidR="005C36B1" w:rsidRPr="005C36B1">
        <w:rPr>
          <w:rFonts w:ascii="Times New Roman" w:eastAsia="Times New Roman" w:hAnsi="Times New Roman" w:cs="Times New Roman"/>
          <w:color w:val="000000"/>
          <w:szCs w:val="24"/>
          <w:lang w:eastAsia="en-US"/>
        </w:rPr>
        <w:br/>
      </w: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15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- Teacher encourages students to accept responsibility for their own learning and accommodates the diverse learning needs of all students.</w:t>
      </w:r>
    </w:p>
    <w:p w:rsidR="005C36B1" w:rsidRPr="005C36B1" w:rsidRDefault="003C3B28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20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- Teacher displays effective and efficient classroom management that includes classroom routines that promote comfort, order and appropriate student behaviors.</w:t>
      </w:r>
    </w:p>
    <w:p w:rsidR="005C36B1" w:rsidRPr="005C36B1" w:rsidRDefault="003C3B28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22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- Teacher provides students equitable access to technology, space, tools and time.</w:t>
      </w:r>
    </w:p>
    <w:p w:rsidR="005C36B1" w:rsidRPr="005C36B1" w:rsidRDefault="003C3B28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29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- Teacher effectively allocates time for students to engage in hands-on experiences, discuss and process content and make meaningful connections.</w:t>
      </w:r>
    </w:p>
    <w:p w:rsidR="005C36B1" w:rsidRPr="005C36B1" w:rsidRDefault="003C3B28" w:rsidP="005C36B1">
      <w:pPr>
        <w:spacing w:before="100" w:beforeAutospacing="1" w:after="100" w:afterAutospacing="1"/>
        <w:rPr>
          <w:rFonts w:ascii="Times New Roman" w:hAnsi="Times New Roman" w:cs="Times New Roman"/>
          <w:szCs w:val="24"/>
          <w:lang w:eastAsia="en-US"/>
        </w:rPr>
      </w:pP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36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- Teacher designs lessons that allow students to participate in empowering activities in which they understand that learning is a process and mistakes are a natural part of learning.</w:t>
      </w:r>
    </w:p>
    <w:p w:rsidR="000205D2" w:rsidRDefault="003C3B28" w:rsidP="00892AD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892ADC">
        <w:rPr>
          <w:rFonts w:ascii="Times New Roman" w:eastAsia="Calibri" w:hAnsi="Times New Roman" w:cs="Times New Roman"/>
          <w:sz w:val="72"/>
          <w:szCs w:val="72"/>
          <w:lang w:eastAsia="en-US"/>
        </w:rPr>
        <w:t>39</w:t>
      </w:r>
      <w:r w:rsidR="005C36B1" w:rsidRPr="005C36B1">
        <w:rPr>
          <w:rFonts w:ascii="Times New Roman" w:eastAsia="Times New Roman" w:hAnsi="Times New Roman" w:cs="Times New Roman"/>
          <w:b/>
          <w:bCs/>
          <w:color w:val="000000"/>
          <w:szCs w:val="24"/>
          <w:lang w:eastAsia="en-US"/>
        </w:rPr>
        <w:t>- Teacher creates an environment where student work is valued, appreciated and used as a learning tool.</w:t>
      </w:r>
      <w:r w:rsidR="000205D2">
        <w:rPr>
          <w:rFonts w:ascii="Times New Roman" w:hAnsi="Times New Roman" w:cs="Times New Roman"/>
          <w:color w:val="000000"/>
          <w:szCs w:val="24"/>
          <w:lang w:eastAsia="en-US"/>
        </w:rPr>
        <w:br w:type="page"/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noProof/>
          <w:color w:val="000000"/>
          <w:szCs w:val="24"/>
          <w:lang w:eastAsia="en-US"/>
        </w:rPr>
        <w:lastRenderedPageBreak/>
        <w:drawing>
          <wp:inline distT="0" distB="0" distL="0" distR="0" wp14:anchorId="6D8B8865" wp14:editId="1CFC74DE">
            <wp:extent cx="5829300" cy="1028700"/>
            <wp:effectExtent l="0" t="0" r="12700" b="12700"/>
            <wp:docPr id="5" name="Picture 5" descr="ection 2 classroom assessment and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tion 2 classroom assessment and refl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t> 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en-US"/>
        </w:rPr>
        <w:t>Classroom Assessment and Reflection:</w:t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t>  the teacher and student collaboratively gather information and reflect on learning through a systematic process that informs instruction</w:t>
      </w:r>
    </w:p>
    <w:p w:rsidR="005C36B1" w:rsidRPr="005C36B1" w:rsidRDefault="003C3B28" w:rsidP="000205D2">
      <w:pPr>
        <w:spacing w:before="100" w:beforeAutospacing="1"/>
        <w:ind w:right="-594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2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uses multiple methods to systematically gather data about student understanding </w:t>
      </w:r>
      <w:r w:rsidR="000205D2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&amp;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 ability.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7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Teacher uses student work/data, observations of instruction, assignments and interactions with colleagues to reflect on and improve teaching practice.</w:t>
      </w:r>
      <w:r w:rsidR="005C36B1" w:rsidRPr="005C36B1">
        <w:rPr>
          <w:rFonts w:ascii="Times New Roman" w:hAnsi="Times New Roman" w:cs="Times New Roman"/>
          <w:color w:val="000000"/>
          <w:szCs w:val="24"/>
          <w:lang w:eastAsia="en-US"/>
        </w:rPr>
        <w:t xml:space="preserve"> 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12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revises instructional strategies based upon student achievement data. 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26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uncovers students’ prior understanding of the concepts to be addressed and addresses students’ misconceptions/incomplete conceptions. 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28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</w:t>
      </w:r>
      <w:bookmarkStart w:id="0" w:name="_GoBack"/>
      <w:bookmarkEnd w:id="0"/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her co-develops scoring guides/rubrics with students and provides adequate modeling to make clear the expectations for quality performance.  </w:t>
      </w:r>
    </w:p>
    <w:p w:rsidR="005C36B1" w:rsidRPr="005C36B1" w:rsidRDefault="003C3B28" w:rsidP="000205D2">
      <w:pPr>
        <w:spacing w:before="100" w:beforeAutospacing="1"/>
        <w:ind w:right="-36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31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guides students to apply rubrics to assess performance </w:t>
      </w:r>
      <w:r w:rsidR="000205D2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&amp;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 identify improvement strategies.   </w:t>
      </w:r>
    </w:p>
    <w:p w:rsidR="005C36B1" w:rsidRPr="005C36B1" w:rsidRDefault="003C3B28" w:rsidP="000205D2">
      <w:pPr>
        <w:spacing w:before="100" w:beforeAutospacing="1"/>
        <w:ind w:right="-54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32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provides regular and timely feedback to students and parents that </w:t>
      </w:r>
      <w:proofErr w:type="gramStart"/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moves</w:t>
      </w:r>
      <w:proofErr w:type="gramEnd"/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 learners forward.   </w:t>
      </w:r>
    </w:p>
    <w:p w:rsidR="005C36B1" w:rsidRPr="005C36B1" w:rsidRDefault="003C3B28" w:rsidP="000205D2">
      <w:pPr>
        <w:spacing w:before="100" w:beforeAutospacing="1"/>
        <w:ind w:right="-684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35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allows students to use feedback to improve their work before a grade is assigned. 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38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facilitates students in self- and peer-assessment.  </w:t>
      </w:r>
    </w:p>
    <w:p w:rsidR="000205D2" w:rsidRPr="000205D2" w:rsidRDefault="003C3B28" w:rsidP="000205D2">
      <w:pPr>
        <w:spacing w:before="100" w:beforeAutospacing="1"/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40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reflects on instruction and makes adjustments as student learning occurs.  </w:t>
      </w:r>
      <w:r w:rsidR="000205D2">
        <w:rPr>
          <w:rFonts w:ascii="Times New Roman" w:hAnsi="Times New Roman" w:cs="Times New Roman"/>
          <w:color w:val="000000"/>
          <w:szCs w:val="24"/>
          <w:lang w:eastAsia="en-US"/>
        </w:rPr>
        <w:br w:type="page"/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noProof/>
          <w:color w:val="000000"/>
          <w:szCs w:val="24"/>
          <w:lang w:eastAsia="en-US"/>
        </w:rPr>
        <w:lastRenderedPageBreak/>
        <w:drawing>
          <wp:inline distT="0" distB="0" distL="0" distR="0" wp14:anchorId="174B5A6A" wp14:editId="40D8564C">
            <wp:extent cx="5829300" cy="914400"/>
            <wp:effectExtent l="0" t="0" r="12700" b="0"/>
            <wp:docPr id="6" name="Picture 6" descr="http://www.education.ky.gov/NR/rdonlyres/A66DED85-B2E7-46E6-9DB7-D6BDECAD2D65/0/Rigor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cation.ky.gov/NR/rdonlyres/A66DED85-B2E7-46E6-9DB7-D6BDECAD2D65/0/Rigorgraph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en-US"/>
        </w:rPr>
        <w:t>Instructional Rigor and Student Engagement:</w:t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t xml:space="preserve"> a teacher supports and encourages a student’s commitment to initiate and complete complex, inquiry-based learning requiring creative and critical thinking with attention to problem solving</w:t>
      </w:r>
    </w:p>
    <w:p w:rsidR="005C36B1" w:rsidRPr="005C36B1" w:rsidRDefault="003C3B28" w:rsidP="000205D2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5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Teacher instructs the complex processes, concepts and principles contained in state and national standards using differentiated strategies that make instruction accessible to all students.</w:t>
      </w:r>
    </w:p>
    <w:p w:rsidR="005C36B1" w:rsidRPr="005C36B1" w:rsidRDefault="003C3B28" w:rsidP="000205D2">
      <w:pPr>
        <w:spacing w:before="100" w:beforeAutospacing="1"/>
        <w:ind w:right="-594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13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scaffolds instruction to help students reason and develop problem-solving strategies.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17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orchestrates effective classroom discussions, questioning, and learning tasks that promote higher-order thinking skills.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21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provides meaningful learning opportunities for students.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23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challenges students to think deeply about problems and encourages/models a variety of approaches to a solution.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24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integrates a variety of learning resources with classroom instruction to increase learning options.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30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structures and facilitates ongoing formal and informal discussions based on a shared understanding of rules of discourse.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34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Teacher integrates the application of inquiry skills into learning experiences.</w:t>
      </w:r>
    </w:p>
    <w:p w:rsidR="005C36B1" w:rsidRPr="005C36B1" w:rsidRDefault="003C3B28" w:rsidP="000205D2">
      <w:pPr>
        <w:spacing w:before="100" w:beforeAutospacing="1"/>
        <w:ind w:right="-684"/>
        <w:rPr>
          <w:rFonts w:ascii="Times New Roman" w:hAnsi="Times New Roman" w:cs="Times New Roman"/>
          <w:color w:val="000000"/>
          <w:szCs w:val="24"/>
          <w:lang w:eastAsia="en-US"/>
        </w:rPr>
      </w:pPr>
      <w:r w:rsidRPr="000205D2">
        <w:rPr>
          <w:rFonts w:ascii="Times New Roman" w:eastAsia="Calibri" w:hAnsi="Times New Roman" w:cs="Times New Roman"/>
          <w:sz w:val="72"/>
          <w:szCs w:val="72"/>
          <w:lang w:eastAsia="en-US"/>
        </w:rPr>
        <w:t>37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Teacher clarifies and shares with students learning intentions/targets and criteria for success.</w:t>
      </w:r>
    </w:p>
    <w:p w:rsidR="003C3B28" w:rsidRDefault="003C3B28">
      <w:pPr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br w:type="page"/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noProof/>
          <w:color w:val="000000"/>
          <w:szCs w:val="24"/>
          <w:lang w:eastAsia="en-US"/>
        </w:rPr>
        <w:drawing>
          <wp:inline distT="0" distB="0" distL="0" distR="0" wp14:anchorId="46736784" wp14:editId="54571ED9">
            <wp:extent cx="5829300" cy="914400"/>
            <wp:effectExtent l="0" t="0" r="12700" b="0"/>
            <wp:docPr id="7" name="Picture 7" descr="http://www.education.ky.gov/NR/rdonlyres/40A682E4-D75E-4965-8658-4150BDA785C4/0/Relevance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tion.ky.gov/NR/rdonlyres/40A682E4-D75E-4965-8658-4150BDA785C4/0/Relevancegraph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t> </w:t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en-US"/>
        </w:rPr>
        <w:t>Instructional Relevance:</w:t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t xml:space="preserve"> a teacher’s ability to facilitate learning experiences that are meaningful to students and prepare them for their futures.</w:t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en-US"/>
        </w:rPr>
        <w:t>Teacher Characteristics: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1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designs learning opportunities that allow students to participate in empowering activities in which they understand that learning is a process and mistakes are a natural part of the learning.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3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Teacher links concepts and key ideas to students’ prior experiences and understandings, uses multiple representations, examples and explanations.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6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incorporates student experiences, interests and real-life situations in instruction.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11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selects and utilizes a variety of technology that support student learning. 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18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Teacher effectively incorporates 21st Century Learning Skills that prepare students to meet future challenges.</w:t>
      </w:r>
    </w:p>
    <w:p w:rsidR="005C36B1" w:rsidRPr="005C36B1" w:rsidRDefault="003C3B28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25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 Teacher works with other teachers to make connections between and among disciplines. </w:t>
      </w:r>
    </w:p>
    <w:p w:rsidR="003C3B28" w:rsidRPr="005C36B1" w:rsidRDefault="003C3B28" w:rsidP="003C3B28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33</w:t>
      </w:r>
      <w:r w:rsidR="005C36B1"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 Teacher makes lesson connections to community, society, and current events.</w:t>
      </w:r>
    </w:p>
    <w:p w:rsidR="003C3B28" w:rsidRDefault="003C3B28">
      <w:pPr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br w:type="page"/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noProof/>
          <w:color w:val="000000"/>
          <w:szCs w:val="24"/>
          <w:lang w:eastAsia="en-US"/>
        </w:rPr>
        <w:lastRenderedPageBreak/>
        <w:drawing>
          <wp:inline distT="0" distB="0" distL="0" distR="0" wp14:anchorId="2D475A40" wp14:editId="255E26EA">
            <wp:extent cx="5829300" cy="685800"/>
            <wp:effectExtent l="0" t="0" r="12700" b="0"/>
            <wp:docPr id="8" name="Picture 8" descr="http://www.education.ky.gov/NR/rdonlyres/27260450-3C68-49EC-B193-6F29470D172B/0/Content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cation.ky.gov/NR/rdonlyres/27260450-3C68-49EC-B193-6F29470D172B/0/Contentgraphi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en-US"/>
        </w:rPr>
        <w:t>Knowledge of Content:</w:t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t>  a teacher’s understanding and application of the current theories, principles, concepts and skills of a discipline.</w:t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Pr="005C36B1">
        <w:rPr>
          <w:rFonts w:ascii="Times New Roman" w:hAnsi="Times New Roman" w:cs="Times New Roman"/>
          <w:b/>
          <w:bCs/>
          <w:color w:val="000000"/>
          <w:szCs w:val="24"/>
          <w:u w:val="single"/>
          <w:lang w:eastAsia="en-US"/>
        </w:rPr>
        <w:t>Teacher Characteristics:</w:t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="003C3B28"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8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 Teacher demonstrates an understanding and in-depth knowledge of content and maintains an ability to convey this content to students. </w:t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="003C3B28"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10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 Teacher maintains on-going knowledge and awareness of current content developments. </w:t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="003C3B28"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16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 Teacher designs and implements standards-based courses/lessons/units using state and national standards.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br/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br/>
      </w:r>
      <w:r w:rsidR="003C3B28"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19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 Teacher uses and promotes the understanding of appropriate content vocabulary. </w:t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="003C3B28"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27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 xml:space="preserve">- Teacher provides essential supports for students who are struggling with the content. </w:t>
      </w:r>
    </w:p>
    <w:p w:rsidR="005C36B1" w:rsidRPr="005C36B1" w:rsidRDefault="005C36B1" w:rsidP="005C36B1">
      <w:pPr>
        <w:spacing w:before="100" w:beforeAutospacing="1"/>
        <w:rPr>
          <w:rFonts w:ascii="Times New Roman" w:hAnsi="Times New Roman" w:cs="Times New Roman"/>
          <w:color w:val="000000"/>
          <w:szCs w:val="24"/>
          <w:lang w:eastAsia="en-US"/>
        </w:rPr>
      </w:pPr>
      <w:r w:rsidRPr="005C36B1">
        <w:rPr>
          <w:rFonts w:ascii="Times New Roman" w:hAnsi="Times New Roman" w:cs="Times New Roman"/>
          <w:color w:val="000000"/>
          <w:szCs w:val="24"/>
          <w:lang w:eastAsia="en-US"/>
        </w:rPr>
        <w:br/>
      </w:r>
      <w:r w:rsidR="00447D49" w:rsidRPr="00962866">
        <w:rPr>
          <w:rFonts w:ascii="Times New Roman" w:eastAsia="Calibri" w:hAnsi="Times New Roman" w:cs="Times New Roman"/>
          <w:sz w:val="72"/>
          <w:szCs w:val="72"/>
          <w:lang w:eastAsia="en-US"/>
        </w:rPr>
        <w:t>41</w:t>
      </w:r>
      <w:r w:rsidRPr="005C36B1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- Teacher accesses a rich repertoire of instructional practices, strategies, resources and applies them appropriately.</w:t>
      </w:r>
    </w:p>
    <w:sectPr w:rsidR="005C36B1" w:rsidRPr="005C36B1" w:rsidSect="000205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1"/>
    <w:rsid w:val="00011D86"/>
    <w:rsid w:val="000205D2"/>
    <w:rsid w:val="00122D6B"/>
    <w:rsid w:val="003C3B28"/>
    <w:rsid w:val="00436169"/>
    <w:rsid w:val="00447D49"/>
    <w:rsid w:val="004A12EF"/>
    <w:rsid w:val="004C5505"/>
    <w:rsid w:val="005557F2"/>
    <w:rsid w:val="005C36B1"/>
    <w:rsid w:val="0061593B"/>
    <w:rsid w:val="00856DAE"/>
    <w:rsid w:val="00863A14"/>
    <w:rsid w:val="00892ADC"/>
    <w:rsid w:val="009605F3"/>
    <w:rsid w:val="00962866"/>
    <w:rsid w:val="00963F9A"/>
    <w:rsid w:val="00967284"/>
    <w:rsid w:val="009B7A65"/>
    <w:rsid w:val="00BA10C6"/>
    <w:rsid w:val="00C842FA"/>
    <w:rsid w:val="00DA649C"/>
    <w:rsid w:val="00F54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6B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C3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6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B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6B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C3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6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B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ScienceCHETL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2012-09-27T04:00:00+00:00</Publication_x0020_Date>
    <Audience1 xmlns="3a62de7d-ba57-4f43-9dae-9623ba637be0">
      <Value>1</Value>
      <Value>6</Value>
      <Value>10</Value>
    </Audience1>
    <_dlc_DocId xmlns="3a62de7d-ba57-4f43-9dae-9623ba637be0">KYED-268-16</_dlc_DocId>
    <_dlc_DocIdUrl xmlns="3a62de7d-ba57-4f43-9dae-9623ba637be0">
      <Url>https://education-edit.ky.gov/curriculum/docs/_layouts/DocIdRedir.aspx?ID=KYED-268-16</Url>
      <Description>KYED-268-16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D575CE46FAB3C4D904CD5846F1E6271" ma:contentTypeVersion="15" ma:contentTypeDescription="" ma:contentTypeScope="" ma:versionID="519a66580597565c4bba446d86238ecf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DF609-7571-4674-98EC-2922C4893BA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a62de7d-ba57-4f43-9dae-9623ba637be0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6AAEE0-0925-45C3-BEAB-DD5653C193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B5E7B4-987D-40C8-8F1C-44782B074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66882-9714-4C17-88CE-73E861B93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ScienceCHETL</vt:lpstr>
    </vt:vector>
  </TitlesOfParts>
  <Company>KDE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ScienceCHETL</dc:title>
  <dc:creator>STAFF</dc:creator>
  <cp:lastModifiedBy>Tretter,Thomas R</cp:lastModifiedBy>
  <cp:revision>2</cp:revision>
  <cp:lastPrinted>2013-10-28T22:10:00Z</cp:lastPrinted>
  <dcterms:created xsi:type="dcterms:W3CDTF">2013-10-28T23:00:00Z</dcterms:created>
  <dcterms:modified xsi:type="dcterms:W3CDTF">2013-10-28T23:00:00Z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0x0101001BEB557DBE01834EAB47A683706DCD5B000D575CE46FAB3C4D904CD5846F1E6271</vt:lpwstr>
  </property>
  <property fmtid="{D5CDD505-2E9C-101B-9397-08002B2CF9AE}" pid="3" name="_dlc_DocIdItemGuid">
    <vt:lpwstr>d1374a21-b75c-4264-bc59-b6cfeab69181</vt:lpwstr>
  </property>
</Properties>
</file>