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C970" w14:textId="1515C5CD" w:rsidR="004C5505" w:rsidRPr="00A274D2" w:rsidRDefault="000B1AB5" w:rsidP="00A274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DESIGNATED SKEPTIC</w:t>
      </w:r>
    </w:p>
    <w:p w14:paraId="160B7986" w14:textId="77777777" w:rsidR="00F07242" w:rsidRDefault="00F07242"/>
    <w:p w14:paraId="1B3BC9D4" w14:textId="67C15E3B" w:rsidR="00AA4C74" w:rsidRPr="00DB0F4D" w:rsidRDefault="00AA4C74">
      <w:pPr>
        <w:rPr>
          <w:b/>
          <w:sz w:val="28"/>
          <w:szCs w:val="28"/>
        </w:rPr>
      </w:pPr>
    </w:p>
    <w:p w14:paraId="1AF95A70" w14:textId="3CB5CC99" w:rsidR="00A31AA3" w:rsidRDefault="000B1AB5" w:rsidP="00F07242">
      <w:pPr>
        <w:rPr>
          <w:sz w:val="28"/>
          <w:szCs w:val="28"/>
        </w:rPr>
      </w:pPr>
      <w:r>
        <w:rPr>
          <w:sz w:val="28"/>
          <w:szCs w:val="28"/>
        </w:rPr>
        <w:t xml:space="preserve">As the designated skeptic you have the task of being the dissenting voice (when appropriate) during this activity. </w:t>
      </w:r>
      <w:r w:rsidR="00560017">
        <w:rPr>
          <w:sz w:val="28"/>
          <w:szCs w:val="28"/>
        </w:rPr>
        <w:t xml:space="preserve">It is your job to assist the </w:t>
      </w:r>
      <w:r w:rsidR="00A31AA3">
        <w:rPr>
          <w:sz w:val="28"/>
          <w:szCs w:val="28"/>
        </w:rPr>
        <w:t xml:space="preserve">team in giving the </w:t>
      </w:r>
      <w:r w:rsidR="00560017">
        <w:rPr>
          <w:sz w:val="28"/>
          <w:szCs w:val="28"/>
        </w:rPr>
        <w:t>presenter</w:t>
      </w:r>
      <w:r w:rsidR="00A31AA3">
        <w:rPr>
          <w:sz w:val="28"/>
          <w:szCs w:val="28"/>
        </w:rPr>
        <w:t xml:space="preserve"> suggestions and advice that he/she can actually benefit from. In other words, you are present in the group to prevent it from becoming an echo chamber.</w:t>
      </w:r>
      <w:r w:rsidR="00E3164A">
        <w:rPr>
          <w:sz w:val="28"/>
          <w:szCs w:val="28"/>
        </w:rPr>
        <w:t xml:space="preserve"> </w:t>
      </w:r>
    </w:p>
    <w:p w14:paraId="2576E0BA" w14:textId="77777777" w:rsidR="00B627AE" w:rsidRDefault="00B627AE" w:rsidP="00F07242">
      <w:pPr>
        <w:rPr>
          <w:sz w:val="28"/>
          <w:szCs w:val="28"/>
        </w:rPr>
      </w:pPr>
    </w:p>
    <w:p w14:paraId="64C14B67" w14:textId="77777777" w:rsidR="00DB0F4D" w:rsidRDefault="00DB0F4D" w:rsidP="00F07242">
      <w:pPr>
        <w:rPr>
          <w:sz w:val="28"/>
          <w:szCs w:val="28"/>
        </w:rPr>
      </w:pPr>
    </w:p>
    <w:p w14:paraId="5C97FC8F" w14:textId="4CA29C0B" w:rsidR="00B627AE" w:rsidRPr="00DB0F4D" w:rsidRDefault="00B627AE" w:rsidP="00DB0F4D">
      <w:pPr>
        <w:ind w:firstLine="720"/>
        <w:rPr>
          <w:i/>
          <w:sz w:val="28"/>
          <w:szCs w:val="28"/>
        </w:rPr>
      </w:pPr>
      <w:r w:rsidRPr="00DB0F4D">
        <w:rPr>
          <w:i/>
          <w:sz w:val="28"/>
          <w:szCs w:val="28"/>
        </w:rPr>
        <w:t>“If everyone is thinking alike, somebody isn’t thinking.”</w:t>
      </w:r>
    </w:p>
    <w:p w14:paraId="15492817" w14:textId="2BC2A1AE" w:rsidR="00B627AE" w:rsidRDefault="00B627AE" w:rsidP="00F0724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0F4D">
        <w:rPr>
          <w:sz w:val="28"/>
          <w:szCs w:val="28"/>
        </w:rPr>
        <w:tab/>
      </w:r>
      <w:r>
        <w:rPr>
          <w:sz w:val="28"/>
          <w:szCs w:val="28"/>
        </w:rPr>
        <w:t>-George S. Patton</w:t>
      </w:r>
    </w:p>
    <w:p w14:paraId="42143FCA" w14:textId="77777777" w:rsidR="00A31AA3" w:rsidRDefault="00A31AA3" w:rsidP="00F07242">
      <w:pPr>
        <w:rPr>
          <w:sz w:val="28"/>
          <w:szCs w:val="28"/>
        </w:rPr>
      </w:pPr>
    </w:p>
    <w:p w14:paraId="66769B49" w14:textId="77777777" w:rsidR="00DB0F4D" w:rsidRDefault="00DB0F4D" w:rsidP="00F07242">
      <w:pPr>
        <w:rPr>
          <w:sz w:val="28"/>
          <w:szCs w:val="28"/>
        </w:rPr>
      </w:pPr>
    </w:p>
    <w:p w14:paraId="420DB91B" w14:textId="7E5BE604" w:rsidR="00856767" w:rsidRDefault="000B1AB5" w:rsidP="00F07242">
      <w:pPr>
        <w:rPr>
          <w:sz w:val="28"/>
          <w:szCs w:val="28"/>
        </w:rPr>
      </w:pPr>
      <w:r>
        <w:rPr>
          <w:sz w:val="28"/>
          <w:szCs w:val="28"/>
        </w:rPr>
        <w:t>You should look for opportunities to ask clarifying questions and to prompt the presenter to give evidence to back u</w:t>
      </w:r>
      <w:r w:rsidR="00A31AA3">
        <w:rPr>
          <w:sz w:val="28"/>
          <w:szCs w:val="28"/>
        </w:rPr>
        <w:t>p their statements.</w:t>
      </w:r>
      <w:r w:rsidR="00E3164A">
        <w:rPr>
          <w:sz w:val="28"/>
          <w:szCs w:val="28"/>
        </w:rPr>
        <w:t xml:space="preserve"> Some questions you might ask include:</w:t>
      </w:r>
    </w:p>
    <w:p w14:paraId="63B3A8B4" w14:textId="77777777" w:rsidR="00E3164A" w:rsidRDefault="00E3164A" w:rsidP="00F07242">
      <w:pPr>
        <w:rPr>
          <w:sz w:val="28"/>
          <w:szCs w:val="28"/>
        </w:rPr>
      </w:pPr>
    </w:p>
    <w:p w14:paraId="2694257C" w14:textId="76995465" w:rsidR="00E3164A" w:rsidRPr="00126464" w:rsidRDefault="00B627AE" w:rsidP="001264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464">
        <w:rPr>
          <w:sz w:val="28"/>
          <w:szCs w:val="28"/>
        </w:rPr>
        <w:t>What makes you think this</w:t>
      </w:r>
      <w:r w:rsidR="00E3164A" w:rsidRPr="00126464">
        <w:rPr>
          <w:sz w:val="28"/>
          <w:szCs w:val="28"/>
        </w:rPr>
        <w:t>?</w:t>
      </w:r>
    </w:p>
    <w:p w14:paraId="734793A2" w14:textId="2680871F" w:rsidR="00B627AE" w:rsidRPr="00126464" w:rsidRDefault="00B627AE" w:rsidP="001264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464">
        <w:rPr>
          <w:sz w:val="28"/>
          <w:szCs w:val="28"/>
        </w:rPr>
        <w:t>Is there evidence that supports this idea/thought/claim/activity?</w:t>
      </w:r>
    </w:p>
    <w:p w14:paraId="1C6ECD9B" w14:textId="1C0A21F6" w:rsidR="00E3164A" w:rsidRPr="00126464" w:rsidRDefault="00E3164A" w:rsidP="001264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464">
        <w:rPr>
          <w:sz w:val="28"/>
          <w:szCs w:val="28"/>
        </w:rPr>
        <w:t>Have you used this strategy before?</w:t>
      </w:r>
      <w:r w:rsidR="00B627AE" w:rsidRPr="00126464">
        <w:rPr>
          <w:sz w:val="28"/>
          <w:szCs w:val="28"/>
        </w:rPr>
        <w:t xml:space="preserve"> </w:t>
      </w:r>
    </w:p>
    <w:p w14:paraId="626CFFC8" w14:textId="6A3E28FC" w:rsidR="00E3164A" w:rsidRPr="00126464" w:rsidRDefault="00E3164A" w:rsidP="001264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464">
        <w:rPr>
          <w:sz w:val="28"/>
          <w:szCs w:val="28"/>
        </w:rPr>
        <w:t>Could you find support for this in the language of the practices?</w:t>
      </w:r>
    </w:p>
    <w:p w14:paraId="4BC5A0E0" w14:textId="77B9884A" w:rsidR="00B627AE" w:rsidRPr="00126464" w:rsidRDefault="00B627AE" w:rsidP="001264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464">
        <w:rPr>
          <w:sz w:val="28"/>
          <w:szCs w:val="28"/>
        </w:rPr>
        <w:t>Is this a result you intentionally planned for?</w:t>
      </w:r>
    </w:p>
    <w:p w14:paraId="2BCC76FF" w14:textId="5DFDDA18" w:rsidR="00B627AE" w:rsidRPr="00126464" w:rsidRDefault="00B627AE" w:rsidP="001264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464">
        <w:rPr>
          <w:sz w:val="28"/>
          <w:szCs w:val="28"/>
        </w:rPr>
        <w:t>Is this reasonable?</w:t>
      </w:r>
    </w:p>
    <w:p w14:paraId="578025FC" w14:textId="77777777" w:rsidR="00E3164A" w:rsidRPr="00A274D2" w:rsidRDefault="00E3164A" w:rsidP="00F07242">
      <w:pPr>
        <w:rPr>
          <w:sz w:val="28"/>
          <w:szCs w:val="28"/>
        </w:rPr>
      </w:pPr>
    </w:p>
    <w:p w14:paraId="23831BA0" w14:textId="3E4C7F90" w:rsidR="00856767" w:rsidRDefault="00B627AE" w:rsidP="00F07242">
      <w:pPr>
        <w:rPr>
          <w:sz w:val="28"/>
          <w:szCs w:val="28"/>
        </w:rPr>
      </w:pPr>
      <w:r>
        <w:rPr>
          <w:sz w:val="28"/>
          <w:szCs w:val="28"/>
        </w:rPr>
        <w:t>It’s OK to ask questions during the presentation, but try to do so judiciously</w:t>
      </w:r>
      <w:r w:rsidR="005C4012">
        <w:rPr>
          <w:sz w:val="28"/>
          <w:szCs w:val="28"/>
        </w:rPr>
        <w:t xml:space="preserve"> otherwise the presenter may feel rushed or become flustered</w:t>
      </w:r>
      <w:r>
        <w:rPr>
          <w:sz w:val="28"/>
          <w:szCs w:val="28"/>
        </w:rPr>
        <w:t>.</w:t>
      </w:r>
      <w:r w:rsidR="005C4012">
        <w:rPr>
          <w:sz w:val="28"/>
          <w:szCs w:val="28"/>
        </w:rPr>
        <w:t xml:space="preserve"> Feel free to jot down questions during the presentation so you can ask them during the part two.</w:t>
      </w:r>
    </w:p>
    <w:p w14:paraId="456989D9" w14:textId="77777777" w:rsidR="005C4012" w:rsidRPr="00A274D2" w:rsidRDefault="005C4012" w:rsidP="00F07242">
      <w:pPr>
        <w:rPr>
          <w:sz w:val="28"/>
          <w:szCs w:val="28"/>
        </w:rPr>
      </w:pPr>
    </w:p>
    <w:p w14:paraId="439FAD72" w14:textId="77777777" w:rsidR="00126464" w:rsidRDefault="005C4012" w:rsidP="00F07242">
      <w:pPr>
        <w:rPr>
          <w:sz w:val="28"/>
          <w:szCs w:val="28"/>
        </w:rPr>
      </w:pPr>
      <w:r>
        <w:rPr>
          <w:sz w:val="28"/>
          <w:szCs w:val="28"/>
        </w:rPr>
        <w:t xml:space="preserve">Please remember that your role is designated skeptic, not designated jerk. </w:t>
      </w:r>
      <w:r w:rsidR="00856767" w:rsidRPr="00A274D2">
        <w:rPr>
          <w:sz w:val="28"/>
          <w:szCs w:val="28"/>
        </w:rPr>
        <w:t xml:space="preserve">It is </w:t>
      </w:r>
      <w:r w:rsidR="00856767" w:rsidRPr="00A274D2">
        <w:rPr>
          <w:b/>
          <w:sz w:val="28"/>
          <w:szCs w:val="28"/>
        </w:rPr>
        <w:t>NOT</w:t>
      </w:r>
      <w:r w:rsidR="00856767" w:rsidRPr="00A274D2">
        <w:rPr>
          <w:sz w:val="28"/>
          <w:szCs w:val="28"/>
        </w:rPr>
        <w:t xml:space="preserve"> your role to </w:t>
      </w:r>
      <w:r>
        <w:rPr>
          <w:sz w:val="28"/>
          <w:szCs w:val="28"/>
        </w:rPr>
        <w:t>attack or insult the presenter</w:t>
      </w:r>
      <w:r w:rsidR="00856767" w:rsidRPr="00A274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What you are supposed to provide is respectful questioning and disagreement when appropriate. </w:t>
      </w:r>
    </w:p>
    <w:p w14:paraId="74C49491" w14:textId="77777777" w:rsidR="00126464" w:rsidRDefault="00126464" w:rsidP="00F07242">
      <w:pPr>
        <w:rPr>
          <w:sz w:val="28"/>
          <w:szCs w:val="28"/>
        </w:rPr>
      </w:pPr>
    </w:p>
    <w:p w14:paraId="77C7824B" w14:textId="3484749D" w:rsidR="00F07242" w:rsidRPr="00A274D2" w:rsidRDefault="005C4012" w:rsidP="00F07242">
      <w:pPr>
        <w:rPr>
          <w:sz w:val="28"/>
          <w:szCs w:val="28"/>
        </w:rPr>
      </w:pPr>
      <w:r>
        <w:rPr>
          <w:sz w:val="28"/>
          <w:szCs w:val="28"/>
        </w:rPr>
        <w:t>Dare to disagree</w:t>
      </w:r>
      <w:r w:rsidR="00126464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but don’t dare to be uncivil.</w:t>
      </w:r>
      <w:r w:rsidR="00126464">
        <w:rPr>
          <w:sz w:val="28"/>
          <w:szCs w:val="28"/>
        </w:rPr>
        <w:t xml:space="preserve"> </w:t>
      </w:r>
    </w:p>
    <w:p w14:paraId="3BDE67CA" w14:textId="77777777" w:rsidR="00F07242" w:rsidRPr="00A274D2" w:rsidRDefault="00F07242">
      <w:pPr>
        <w:rPr>
          <w:sz w:val="28"/>
          <w:szCs w:val="28"/>
        </w:rPr>
      </w:pPr>
    </w:p>
    <w:p w14:paraId="5E4083A0" w14:textId="77777777" w:rsidR="00856767" w:rsidRPr="00A274D2" w:rsidRDefault="00856767">
      <w:pPr>
        <w:rPr>
          <w:sz w:val="28"/>
          <w:szCs w:val="28"/>
        </w:rPr>
      </w:pPr>
    </w:p>
    <w:p w14:paraId="51DFC240" w14:textId="77777777" w:rsidR="00F07242" w:rsidRPr="00A274D2" w:rsidRDefault="00F07242">
      <w:pPr>
        <w:rPr>
          <w:sz w:val="28"/>
          <w:szCs w:val="28"/>
        </w:rPr>
      </w:pPr>
    </w:p>
    <w:sectPr w:rsidR="00F07242" w:rsidRPr="00A274D2" w:rsidSect="004C550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F53"/>
    <w:multiLevelType w:val="hybridMultilevel"/>
    <w:tmpl w:val="B718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91E2B"/>
    <w:multiLevelType w:val="hybridMultilevel"/>
    <w:tmpl w:val="17A6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42"/>
    <w:rsid w:val="000B1AB5"/>
    <w:rsid w:val="00126464"/>
    <w:rsid w:val="004C5505"/>
    <w:rsid w:val="00560017"/>
    <w:rsid w:val="005C4012"/>
    <w:rsid w:val="0061593B"/>
    <w:rsid w:val="0066001F"/>
    <w:rsid w:val="00674657"/>
    <w:rsid w:val="00856767"/>
    <w:rsid w:val="009605F3"/>
    <w:rsid w:val="00963F9A"/>
    <w:rsid w:val="00A274D2"/>
    <w:rsid w:val="00A31AA3"/>
    <w:rsid w:val="00AA4C74"/>
    <w:rsid w:val="00B627AE"/>
    <w:rsid w:val="00DB0F4D"/>
    <w:rsid w:val="00E3164A"/>
    <w:rsid w:val="00F07242"/>
    <w:rsid w:val="00F54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FAE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1179</Characters>
  <Application>Microsoft Macintosh Word</Application>
  <DocSecurity>0</DocSecurity>
  <Lines>9</Lines>
  <Paragraphs>2</Paragraphs>
  <ScaleCrop>false</ScaleCrop>
  <Company>KDE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2013-11-19T19:12:00Z</dcterms:created>
  <dcterms:modified xsi:type="dcterms:W3CDTF">2013-11-19T19:39:00Z</dcterms:modified>
</cp:coreProperties>
</file>